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77" w:rsidRPr="008E5C27" w:rsidRDefault="0074761A" w:rsidP="00352B77">
      <w:pPr>
        <w:pStyle w:val="Title"/>
        <w:rPr>
          <w:rFonts w:ascii="Arial" w:hAnsi="Arial" w:cs="Arial"/>
          <w:color w:val="242A75"/>
          <w:lang w:val="en-CA"/>
        </w:rPr>
      </w:pPr>
      <w:r w:rsidRPr="008E5C27">
        <w:rPr>
          <w:rFonts w:ascii="Arial" w:hAnsi="Arial" w:cs="Arial"/>
          <w:color w:val="242A75"/>
          <w:lang w:val="en-CA"/>
        </w:rPr>
        <w:t>DPoD</w:t>
      </w:r>
      <w:r w:rsidR="00352B77" w:rsidRPr="008E5C27">
        <w:rPr>
          <w:rFonts w:ascii="Arial" w:hAnsi="Arial" w:cs="Arial"/>
          <w:color w:val="242A75"/>
          <w:lang w:val="en-CA"/>
        </w:rPr>
        <w:t xml:space="preserve"> </w:t>
      </w:r>
      <w:r w:rsidR="00016A7D">
        <w:rPr>
          <w:rFonts w:ascii="Arial" w:hAnsi="Arial" w:cs="Arial"/>
          <w:color w:val="242A75"/>
          <w:lang w:val="en-CA"/>
        </w:rPr>
        <w:t xml:space="preserve">Client Connection </w:t>
      </w:r>
      <w:r w:rsidR="005E1ADF">
        <w:rPr>
          <w:rFonts w:ascii="Arial" w:hAnsi="Arial" w:cs="Arial"/>
          <w:color w:val="242A75"/>
          <w:lang w:val="en-CA"/>
        </w:rPr>
        <w:t xml:space="preserve">to Multiple Services </w:t>
      </w:r>
      <w:r w:rsidR="00016A7D">
        <w:rPr>
          <w:rFonts w:ascii="Arial" w:hAnsi="Arial" w:cs="Arial"/>
          <w:color w:val="242A75"/>
          <w:lang w:val="en-CA"/>
        </w:rPr>
        <w:t>Request</w:t>
      </w:r>
      <w:r w:rsidR="00016A7D">
        <w:rPr>
          <w:rFonts w:ascii="Arial" w:hAnsi="Arial" w:cs="Arial"/>
          <w:color w:val="242A75"/>
          <w:lang w:val="en-CA"/>
        </w:rPr>
        <w:tab/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3686"/>
      </w:tblGrid>
      <w:tr w:rsidR="00016A7D" w:rsidRPr="008E5C27" w:rsidTr="00016A7D">
        <w:trPr>
          <w:trHeight w:val="316"/>
        </w:trPr>
        <w:tc>
          <w:tcPr>
            <w:tcW w:w="9351" w:type="dxa"/>
            <w:gridSpan w:val="3"/>
            <w:shd w:val="clear" w:color="auto" w:fill="309DB5"/>
          </w:tcPr>
          <w:p w:rsidR="00016A7D" w:rsidRDefault="00016A7D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</w:rPr>
              <w:t>Client connection to multiple services request</w:t>
            </w:r>
          </w:p>
        </w:tc>
      </w:tr>
      <w:tr w:rsidR="00016A7D" w:rsidRPr="008E5C27" w:rsidTr="00016A7D">
        <w:trPr>
          <w:trHeight w:val="293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016A7D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Name of Requester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4A55F4" w:rsidRDefault="00016A7D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i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Must be</w:t>
            </w:r>
            <w:r w:rsidR="00A83C7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 a Tenant Administrator in the t</w:t>
            </w: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enant</w:t>
            </w:r>
          </w:p>
        </w:tc>
      </w:tr>
      <w:tr w:rsidR="00016A7D" w:rsidRPr="008E5C27" w:rsidTr="00016A7D">
        <w:trPr>
          <w:trHeight w:val="30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16A7D" w:rsidRPr="004A55F4" w:rsidRDefault="00016A7D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Email of Requester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A7D" w:rsidRPr="004A55F4" w:rsidRDefault="00016A7D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A7D" w:rsidRPr="004A55F4" w:rsidRDefault="00016A7D" w:rsidP="00A83C79">
            <w:pPr>
              <w:pStyle w:val="Heading3"/>
              <w:spacing w:before="60" w:after="60"/>
              <w:outlineLvl w:val="2"/>
              <w:rPr>
                <w:rFonts w:ascii="Arial" w:hAnsi="Arial" w:cs="Arial"/>
                <w:i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Must be a Tenant Administrator in the </w:t>
            </w:r>
            <w:r w:rsidR="00A83C7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t</w:t>
            </w: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enan</w:t>
            </w:r>
            <w:r w:rsidR="00DB24F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t</w:t>
            </w:r>
            <w:r w:rsidR="00A179A2"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.</w:t>
            </w:r>
          </w:p>
        </w:tc>
      </w:tr>
      <w:tr w:rsidR="00016A7D" w:rsidRPr="00DB24F9" w:rsidTr="00016A7D">
        <w:trPr>
          <w:trHeight w:val="293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DB24F9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>
              <w:rPr>
                <w:rFonts w:ascii="Arial" w:hAnsi="Arial" w:cs="Arial"/>
                <w:color w:val="242A75"/>
                <w:sz w:val="16"/>
                <w:szCs w:val="20"/>
              </w:rPr>
              <w:t>Tenant ID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E277BE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DB24F9" w:rsidRDefault="00DB24F9" w:rsidP="00DB24F9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color w:val="000000" w:themeColor="text1"/>
                <w:sz w:val="16"/>
                <w:szCs w:val="20"/>
                <w:lang w:val="fr-FR"/>
              </w:rPr>
            </w:pPr>
            <w:r w:rsidRPr="00DB24F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  <w:lang w:val="fr-FR"/>
              </w:rPr>
              <w:t>Tenant unique i</w:t>
            </w:r>
            <w:r w:rsidR="00BF0015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  <w:lang w:val="fr-FR"/>
              </w:rPr>
              <w:t>dentifier, available</w:t>
            </w:r>
            <w:bookmarkStart w:id="0" w:name="_GoBack"/>
            <w:bookmarkEnd w:id="0"/>
            <w:r w:rsidR="00BF0015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  <w:lang w:val="fr-FR"/>
              </w:rPr>
              <w:t xml:space="preserve"> </w:t>
            </w:r>
            <w:proofErr w:type="spellStart"/>
            <w:r w:rsidR="00BF0015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  <w:lang w:val="fr-FR"/>
              </w:rPr>
              <w:t>through</w:t>
            </w:r>
            <w:proofErr w:type="spellEnd"/>
            <w:r w:rsidR="00BF0015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  <w:lang w:val="fr-FR"/>
              </w:rPr>
              <w:t xml:space="preserve"> the tenant GUI.</w:t>
            </w:r>
          </w:p>
        </w:tc>
      </w:tr>
      <w:tr w:rsidR="00016A7D" w:rsidRPr="008E5C27" w:rsidTr="00016A7D">
        <w:trPr>
          <w:trHeight w:val="293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016A7D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Region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4A55F4" w:rsidRDefault="00016A7D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i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EU or NA</w:t>
            </w:r>
          </w:p>
        </w:tc>
      </w:tr>
      <w:tr w:rsidR="00016A7D" w:rsidRPr="008E5C27" w:rsidTr="00016A7D">
        <w:trPr>
          <w:trHeight w:val="481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016A7D" w:rsidP="00016A7D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ClientId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4A55F4" w:rsidRDefault="00A179A2" w:rsidP="00D552DC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Provide the </w:t>
            </w:r>
            <w:proofErr w:type="spellStart"/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AuthTokenClientId</w:t>
            </w:r>
            <w:proofErr w:type="spellEnd"/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 from the crystoki.ini (Windows) </w:t>
            </w:r>
            <w:r w:rsidR="00A83C7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or </w:t>
            </w:r>
            <w:proofErr w:type="spellStart"/>
            <w:r w:rsidR="00A83C7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Chrystoki.conf</w:t>
            </w:r>
            <w:proofErr w:type="spellEnd"/>
            <w:r w:rsidR="00A83C79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 (Linux) file</w:t>
            </w:r>
          </w:p>
          <w:p w:rsidR="00A179A2" w:rsidRPr="004A55F4" w:rsidRDefault="00A179A2" w:rsidP="00A179A2">
            <w:pPr>
              <w:pStyle w:val="Heading3"/>
              <w:spacing w:before="60" w:after="60"/>
              <w:outlineLvl w:val="2"/>
              <w:rPr>
                <w:i/>
                <w:sz w:val="16"/>
              </w:rPr>
            </w:pPr>
            <w:r w:rsidRPr="004A55F4">
              <w:rPr>
                <w:rFonts w:ascii="Arial" w:eastAsiaTheme="minorHAnsi" w:hAnsi="Arial" w:cs="Arial"/>
                <w:bCs w:val="0"/>
                <w:i/>
                <w:color w:val="000000" w:themeColor="text1"/>
                <w:sz w:val="16"/>
                <w:szCs w:val="20"/>
              </w:rPr>
              <w:t>Important:</w:t>
            </w: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 The AuthTokenClientSecret should never be shared.</w:t>
            </w:r>
          </w:p>
        </w:tc>
      </w:tr>
      <w:tr w:rsidR="00016A7D" w:rsidRPr="008E5C27" w:rsidTr="00016A7D">
        <w:trPr>
          <w:trHeight w:val="469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016A7D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Primary Serial Number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4A55F4" w:rsidRDefault="00A179A2" w:rsidP="00D552DC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 xml:space="preserve">Primary serial number associated with the </w:t>
            </w:r>
            <w:proofErr w:type="spellStart"/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AuthTokenClientId</w:t>
            </w:r>
            <w:proofErr w:type="spellEnd"/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.</w:t>
            </w:r>
          </w:p>
          <w:p w:rsidR="00A179A2" w:rsidRPr="004A55F4" w:rsidRDefault="00A179A2" w:rsidP="00A179A2">
            <w:pPr>
              <w:rPr>
                <w:i/>
                <w:sz w:val="16"/>
              </w:rPr>
            </w:pPr>
            <w:r w:rsidRPr="004A55F4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 xml:space="preserve">Serial numbers are visible in </w:t>
            </w:r>
            <w:proofErr w:type="spellStart"/>
            <w:r w:rsidRPr="004A55F4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LunaCM</w:t>
            </w:r>
            <w:proofErr w:type="spellEnd"/>
            <w:r w:rsidRPr="004A55F4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.</w:t>
            </w:r>
          </w:p>
        </w:tc>
      </w:tr>
      <w:tr w:rsidR="00016A7D" w:rsidRPr="008E5C27" w:rsidTr="00016A7D">
        <w:trPr>
          <w:trHeight w:val="293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016A7D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Add or Remove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4A55F4" w:rsidRDefault="00A179A2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i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Is this a request to add or remove serial numbers? The primary serial number cannot be removed.</w:t>
            </w:r>
          </w:p>
        </w:tc>
      </w:tr>
      <w:tr w:rsidR="00016A7D" w:rsidRPr="008E5C27" w:rsidTr="0091283C">
        <w:trPr>
          <w:trHeight w:val="899"/>
        </w:trPr>
        <w:tc>
          <w:tcPr>
            <w:tcW w:w="1696" w:type="dxa"/>
            <w:shd w:val="clear" w:color="auto" w:fill="F2F2F2" w:themeFill="background1" w:themeFillShade="F2"/>
          </w:tcPr>
          <w:p w:rsidR="00016A7D" w:rsidRPr="004A55F4" w:rsidRDefault="00016A7D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4A55F4">
              <w:rPr>
                <w:rFonts w:ascii="Arial" w:hAnsi="Arial" w:cs="Arial"/>
                <w:color w:val="242A75"/>
                <w:sz w:val="16"/>
                <w:szCs w:val="20"/>
              </w:rPr>
              <w:t>Additional Serial Numbers</w:t>
            </w:r>
          </w:p>
        </w:tc>
        <w:tc>
          <w:tcPr>
            <w:tcW w:w="3969" w:type="dxa"/>
            <w:shd w:val="clear" w:color="auto" w:fill="FFFFFF" w:themeFill="background1"/>
          </w:tcPr>
          <w:p w:rsidR="00016A7D" w:rsidRPr="004A55F4" w:rsidRDefault="00016A7D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  <w:p w:rsidR="00A179A2" w:rsidRPr="004A55F4" w:rsidRDefault="00A179A2" w:rsidP="00A179A2">
            <w:pPr>
              <w:rPr>
                <w:sz w:val="16"/>
              </w:rPr>
            </w:pPr>
          </w:p>
          <w:p w:rsidR="00A179A2" w:rsidRPr="004A55F4" w:rsidRDefault="00A179A2" w:rsidP="00A179A2">
            <w:pPr>
              <w:rPr>
                <w:sz w:val="16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16A7D" w:rsidRPr="004A55F4" w:rsidRDefault="00A179A2" w:rsidP="00D552DC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</w:pPr>
            <w:r w:rsidRPr="004A55F4">
              <w:rPr>
                <w:rFonts w:ascii="Arial" w:eastAsiaTheme="minorHAnsi" w:hAnsi="Arial" w:cs="Arial"/>
                <w:b w:val="0"/>
                <w:bCs w:val="0"/>
                <w:i/>
                <w:color w:val="000000" w:themeColor="text1"/>
                <w:sz w:val="16"/>
                <w:szCs w:val="20"/>
              </w:rPr>
              <w:t>List of serial numbers to be added or removed. Maximum 3.</w:t>
            </w:r>
          </w:p>
          <w:p w:rsidR="00A179A2" w:rsidRPr="004A55F4" w:rsidRDefault="00A179A2" w:rsidP="00A179A2">
            <w:pPr>
              <w:rPr>
                <w:sz w:val="16"/>
              </w:rPr>
            </w:pPr>
            <w:r w:rsidRPr="004A55F4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Services must all exist in the same tenant.</w:t>
            </w:r>
          </w:p>
        </w:tc>
      </w:tr>
    </w:tbl>
    <w:p w:rsidR="00352B77" w:rsidRPr="008E5C27" w:rsidRDefault="00352B77" w:rsidP="00273556">
      <w:pPr>
        <w:rPr>
          <w:rFonts w:ascii="Arial" w:hAnsi="Arial" w:cs="Arial"/>
          <w:color w:val="000000" w:themeColor="text1"/>
        </w:rPr>
      </w:pPr>
    </w:p>
    <w:sectPr w:rsidR="00352B77" w:rsidRPr="008E5C27" w:rsidSect="00BB081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6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E5E" w:rsidRDefault="00203E5E" w:rsidP="00007DB2">
      <w:pPr>
        <w:spacing w:after="0" w:line="240" w:lineRule="auto"/>
      </w:pPr>
      <w:r>
        <w:separator/>
      </w:r>
    </w:p>
  </w:endnote>
  <w:endnote w:type="continuationSeparator" w:id="0">
    <w:p w:rsidR="00203E5E" w:rsidRDefault="00203E5E" w:rsidP="0000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1" w:rsidRPr="00CC60C1" w:rsidRDefault="0074761A" w:rsidP="00CC60C1">
    <w:pPr>
      <w:pStyle w:val="pfooter"/>
      <w:rPr>
        <w:rFonts w:asciiTheme="minorBidi" w:hAnsiTheme="minorBidi" w:cstheme="minorBidi"/>
        <w:szCs w:val="18"/>
      </w:rPr>
    </w:pPr>
    <w:r>
      <w:rPr>
        <w:rFonts w:asciiTheme="minorBidi" w:hAnsiTheme="minorBidi" w:cstheme="minorBidi"/>
        <w:szCs w:val="18"/>
      </w:rPr>
      <w:t xml:space="preserve">Data Protection on Demand </w:t>
    </w:r>
    <w:r w:rsidR="00BC0E4E">
      <w:rPr>
        <w:rFonts w:asciiTheme="minorBidi" w:hAnsiTheme="minorBidi" w:cstheme="minorBidi"/>
        <w:szCs w:val="18"/>
      </w:rPr>
      <w:t>–</w:t>
    </w:r>
    <w:r>
      <w:rPr>
        <w:rFonts w:asciiTheme="minorBidi" w:hAnsiTheme="minorBidi" w:cstheme="minorBidi"/>
        <w:szCs w:val="18"/>
      </w:rPr>
      <w:t xml:space="preserve"> </w:t>
    </w:r>
    <w:r w:rsidR="00BC0E4E">
      <w:rPr>
        <w:rFonts w:asciiTheme="minorBidi" w:hAnsiTheme="minorBidi" w:cstheme="minorBidi"/>
        <w:szCs w:val="18"/>
      </w:rPr>
      <w:t>Client Connection to Multiple Services Request</w:t>
    </w:r>
  </w:p>
  <w:p w:rsidR="0074761A" w:rsidRPr="00DC7E0C" w:rsidRDefault="0074761A" w:rsidP="00CC60C1">
    <w:pPr>
      <w:pStyle w:val="Footer"/>
      <w:rPr>
        <w:rFonts w:asciiTheme="minorBidi" w:hAnsiTheme="minorBidi"/>
        <w:sz w:val="14"/>
        <w:szCs w:val="14"/>
      </w:rPr>
    </w:pPr>
    <w:r>
      <w:rPr>
        <w:rFonts w:asciiTheme="minorBidi" w:hAnsiTheme="minorBidi"/>
        <w:sz w:val="14"/>
        <w:szCs w:val="14"/>
      </w:rPr>
      <w:t>Copyright © 2019</w:t>
    </w:r>
    <w:r w:rsidR="00CC60C1" w:rsidRPr="00DC7E0C">
      <w:rPr>
        <w:rFonts w:asciiTheme="minorBidi" w:hAnsiTheme="minorBidi"/>
        <w:sz w:val="14"/>
        <w:szCs w:val="14"/>
      </w:rPr>
      <w:t xml:space="preserve"> </w:t>
    </w:r>
    <w:r>
      <w:rPr>
        <w:rFonts w:asciiTheme="minorBidi" w:hAnsiTheme="minorBidi"/>
        <w:sz w:val="14"/>
        <w:szCs w:val="14"/>
      </w:rPr>
      <w:t>Thales</w:t>
    </w:r>
    <w:r w:rsidR="00CC60C1" w:rsidRPr="00DC7E0C">
      <w:rPr>
        <w:rFonts w:asciiTheme="minorBidi" w:hAnsiTheme="minorBidi"/>
        <w:sz w:val="14"/>
        <w:szCs w:val="14"/>
      </w:rPr>
      <w:t>.,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262626" w:themeColor="text1" w:themeTint="D9"/>
        <w:insideH w:val="single" w:sz="4" w:space="0" w:color="F39100"/>
        <w:insideV w:val="single" w:sz="4" w:space="0" w:color="262626" w:themeColor="text1" w:themeTint="D9"/>
      </w:tblBorders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09"/>
    </w:tblGrid>
    <w:tr w:rsidR="00CC60C1" w:rsidTr="00CC60C1">
      <w:tc>
        <w:tcPr>
          <w:tcW w:w="7909" w:type="dxa"/>
        </w:tcPr>
        <w:p w:rsidR="0074761A" w:rsidRPr="00CC60C1" w:rsidRDefault="0074761A" w:rsidP="0074761A">
          <w:pPr>
            <w:pStyle w:val="pfooter"/>
            <w:rPr>
              <w:rFonts w:asciiTheme="minorBidi" w:hAnsiTheme="minorBidi" w:cstheme="minorBidi"/>
              <w:szCs w:val="18"/>
            </w:rPr>
          </w:pPr>
          <w:r>
            <w:rPr>
              <w:rFonts w:asciiTheme="minorBidi" w:hAnsiTheme="minorBidi" w:cstheme="minorBidi"/>
              <w:szCs w:val="18"/>
            </w:rPr>
            <w:t xml:space="preserve">Data Protection on Demand - </w:t>
          </w:r>
          <w:r w:rsidRPr="00CC60C1">
            <w:rPr>
              <w:rFonts w:asciiTheme="minorBidi" w:hAnsiTheme="minorBidi" w:cstheme="minorBidi"/>
              <w:szCs w:val="18"/>
            </w:rPr>
            <w:t xml:space="preserve">Account Transition </w:t>
          </w:r>
          <w:r>
            <w:rPr>
              <w:rFonts w:asciiTheme="minorBidi" w:hAnsiTheme="minorBidi" w:cstheme="minorBidi"/>
              <w:szCs w:val="18"/>
            </w:rPr>
            <w:t>Program</w:t>
          </w:r>
        </w:p>
        <w:p w:rsidR="0074761A" w:rsidRPr="00DC7E0C" w:rsidRDefault="0074761A" w:rsidP="0074761A">
          <w:pPr>
            <w:pStyle w:val="Foo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sz w:val="14"/>
              <w:szCs w:val="14"/>
            </w:rPr>
            <w:t>Copyright © 2019</w:t>
          </w:r>
          <w:r w:rsidRPr="00DC7E0C">
            <w:rPr>
              <w:rFonts w:asciiTheme="minorBidi" w:hAnsiTheme="minorBidi"/>
              <w:sz w:val="14"/>
              <w:szCs w:val="14"/>
            </w:rPr>
            <w:t xml:space="preserve"> </w:t>
          </w:r>
          <w:r>
            <w:rPr>
              <w:rFonts w:asciiTheme="minorBidi" w:hAnsiTheme="minorBidi"/>
              <w:sz w:val="14"/>
              <w:szCs w:val="14"/>
            </w:rPr>
            <w:t>Thales</w:t>
          </w:r>
          <w:r w:rsidRPr="00DC7E0C">
            <w:rPr>
              <w:rFonts w:asciiTheme="minorBidi" w:hAnsiTheme="minorBidi"/>
              <w:sz w:val="14"/>
              <w:szCs w:val="14"/>
            </w:rPr>
            <w:t>., All rights reserved.</w:t>
          </w:r>
        </w:p>
        <w:p w:rsidR="00CC60C1" w:rsidRDefault="00CC60C1" w:rsidP="000427EF">
          <w:pPr>
            <w:pStyle w:val="pfooterCopyright"/>
          </w:pPr>
        </w:p>
      </w:tc>
    </w:tr>
  </w:tbl>
  <w:p w:rsidR="00CC60C1" w:rsidRDefault="00CC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E5E" w:rsidRDefault="00203E5E" w:rsidP="00007DB2">
      <w:pPr>
        <w:spacing w:after="0" w:line="240" w:lineRule="auto"/>
      </w:pPr>
      <w:r>
        <w:separator/>
      </w:r>
    </w:p>
  </w:footnote>
  <w:footnote w:type="continuationSeparator" w:id="0">
    <w:p w:rsidR="00203E5E" w:rsidRDefault="00203E5E" w:rsidP="0000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27" w:rsidRDefault="008E5C27" w:rsidP="008E5C27">
    <w:r>
      <w:rPr>
        <w:noProof/>
      </w:rPr>
      <w:drawing>
        <wp:anchor distT="0" distB="0" distL="114300" distR="114300" simplePos="0" relativeHeight="251678720" behindDoc="0" locked="0" layoutInCell="1" allowOverlap="1" wp14:anchorId="6D346027" wp14:editId="0D59B9B9">
          <wp:simplePos x="0" y="0"/>
          <wp:positionH relativeFrom="column">
            <wp:posOffset>4823460</wp:posOffset>
          </wp:positionH>
          <wp:positionV relativeFrom="paragraph">
            <wp:posOffset>-160020</wp:posOffset>
          </wp:positionV>
          <wp:extent cx="1875600" cy="741600"/>
          <wp:effectExtent l="0" t="0" r="0" b="1905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636AF78" wp14:editId="3AF67073">
          <wp:simplePos x="0" y="0"/>
          <wp:positionH relativeFrom="column">
            <wp:posOffset>-502920</wp:posOffset>
          </wp:positionH>
          <wp:positionV relativeFrom="paragraph">
            <wp:posOffset>-22860</wp:posOffset>
          </wp:positionV>
          <wp:extent cx="2336400" cy="450000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40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5C27" w:rsidRPr="008E5C27" w:rsidRDefault="008E5C27" w:rsidP="008E5C27">
    <w:pPr>
      <w:tabs>
        <w:tab w:val="left" w:pos="25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1" w:rsidRDefault="008E5C27" w:rsidP="00CC60C1"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-160020</wp:posOffset>
          </wp:positionV>
          <wp:extent cx="1875600" cy="741600"/>
          <wp:effectExtent l="0" t="0" r="0" b="1905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-22860</wp:posOffset>
          </wp:positionV>
          <wp:extent cx="2336400" cy="45000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40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60C1" w:rsidRDefault="00140BAB" w:rsidP="00140BAB">
    <w:pPr>
      <w:tabs>
        <w:tab w:val="left" w:pos="2565"/>
      </w:tabs>
    </w:pPr>
    <w:r>
      <w:tab/>
    </w:r>
  </w:p>
  <w:p w:rsidR="00CC60C1" w:rsidRDefault="00CC60C1">
    <w:pPr>
      <w:pStyle w:val="Header"/>
    </w:pPr>
  </w:p>
  <w:p w:rsidR="00CC60C1" w:rsidRDefault="00CC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7580"/>
    <w:multiLevelType w:val="hybridMultilevel"/>
    <w:tmpl w:val="3C9C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2CF"/>
    <w:multiLevelType w:val="hybridMultilevel"/>
    <w:tmpl w:val="8B0A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0D3"/>
    <w:multiLevelType w:val="hybridMultilevel"/>
    <w:tmpl w:val="FCA03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201E88"/>
    <w:multiLevelType w:val="hybridMultilevel"/>
    <w:tmpl w:val="EA5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7487"/>
    <w:multiLevelType w:val="hybridMultilevel"/>
    <w:tmpl w:val="3132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333AC"/>
    <w:multiLevelType w:val="hybridMultilevel"/>
    <w:tmpl w:val="92E8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NzMzNDczMjA3MjRS0lEKTi0uzszPAykwrgUAq9LjECwAAAA="/>
  </w:docVars>
  <w:rsids>
    <w:rsidRoot w:val="00E5482C"/>
    <w:rsid w:val="00007DB2"/>
    <w:rsid w:val="00012E35"/>
    <w:rsid w:val="00016A7D"/>
    <w:rsid w:val="00043A15"/>
    <w:rsid w:val="00054513"/>
    <w:rsid w:val="000B5767"/>
    <w:rsid w:val="000D6B1C"/>
    <w:rsid w:val="00140BAB"/>
    <w:rsid w:val="00160629"/>
    <w:rsid w:val="001A5953"/>
    <w:rsid w:val="001E54F2"/>
    <w:rsid w:val="001E55EB"/>
    <w:rsid w:val="001F463D"/>
    <w:rsid w:val="00203E5E"/>
    <w:rsid w:val="00222CB2"/>
    <w:rsid w:val="00273556"/>
    <w:rsid w:val="002824B1"/>
    <w:rsid w:val="002860A2"/>
    <w:rsid w:val="00293013"/>
    <w:rsid w:val="002C050C"/>
    <w:rsid w:val="002D3918"/>
    <w:rsid w:val="00343B38"/>
    <w:rsid w:val="00352B77"/>
    <w:rsid w:val="00353A25"/>
    <w:rsid w:val="004672E6"/>
    <w:rsid w:val="00471662"/>
    <w:rsid w:val="004773EF"/>
    <w:rsid w:val="004827B4"/>
    <w:rsid w:val="00484BA3"/>
    <w:rsid w:val="0048517B"/>
    <w:rsid w:val="00491EEE"/>
    <w:rsid w:val="004A55F4"/>
    <w:rsid w:val="004C094E"/>
    <w:rsid w:val="004F506D"/>
    <w:rsid w:val="00511064"/>
    <w:rsid w:val="005A0E86"/>
    <w:rsid w:val="005E1ADF"/>
    <w:rsid w:val="00616D7E"/>
    <w:rsid w:val="00627047"/>
    <w:rsid w:val="00635309"/>
    <w:rsid w:val="00667318"/>
    <w:rsid w:val="006D450D"/>
    <w:rsid w:val="006F6333"/>
    <w:rsid w:val="00702493"/>
    <w:rsid w:val="00741D6B"/>
    <w:rsid w:val="0074761A"/>
    <w:rsid w:val="00782F0F"/>
    <w:rsid w:val="00795975"/>
    <w:rsid w:val="008E3CC3"/>
    <w:rsid w:val="008E5C27"/>
    <w:rsid w:val="008E74D8"/>
    <w:rsid w:val="009033BC"/>
    <w:rsid w:val="009111F3"/>
    <w:rsid w:val="0091283C"/>
    <w:rsid w:val="00994D1A"/>
    <w:rsid w:val="009F4B28"/>
    <w:rsid w:val="00A179A2"/>
    <w:rsid w:val="00A42CA9"/>
    <w:rsid w:val="00A67779"/>
    <w:rsid w:val="00A814F7"/>
    <w:rsid w:val="00A83C79"/>
    <w:rsid w:val="00AC5B27"/>
    <w:rsid w:val="00B062DA"/>
    <w:rsid w:val="00B20518"/>
    <w:rsid w:val="00BB0817"/>
    <w:rsid w:val="00BB7906"/>
    <w:rsid w:val="00BC0E4E"/>
    <w:rsid w:val="00BF0015"/>
    <w:rsid w:val="00CC60C1"/>
    <w:rsid w:val="00CE6234"/>
    <w:rsid w:val="00D373EC"/>
    <w:rsid w:val="00DB24F9"/>
    <w:rsid w:val="00DB29D8"/>
    <w:rsid w:val="00DC7E0C"/>
    <w:rsid w:val="00E11A17"/>
    <w:rsid w:val="00E277BE"/>
    <w:rsid w:val="00E5482C"/>
    <w:rsid w:val="00E82334"/>
    <w:rsid w:val="00E97F77"/>
    <w:rsid w:val="00EA0E84"/>
    <w:rsid w:val="00EB02E0"/>
    <w:rsid w:val="00F11FF9"/>
    <w:rsid w:val="00F4330A"/>
    <w:rsid w:val="00F46924"/>
    <w:rsid w:val="00F47ACA"/>
    <w:rsid w:val="00F515B9"/>
    <w:rsid w:val="00F5470A"/>
    <w:rsid w:val="00F707E6"/>
    <w:rsid w:val="00F9085E"/>
    <w:rsid w:val="00FD25F6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F65F"/>
  <w15:docId w15:val="{2302B7D2-C445-40B8-92CF-CEAA0626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4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0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B2"/>
  </w:style>
  <w:style w:type="paragraph" w:styleId="Footer">
    <w:name w:val="footer"/>
    <w:basedOn w:val="Normal"/>
    <w:link w:val="FooterChar"/>
    <w:uiPriority w:val="99"/>
    <w:unhideWhenUsed/>
    <w:rsid w:val="0000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B2"/>
  </w:style>
  <w:style w:type="paragraph" w:styleId="BalloonText">
    <w:name w:val="Balloon Text"/>
    <w:basedOn w:val="Normal"/>
    <w:link w:val="BalloonTextChar"/>
    <w:uiPriority w:val="99"/>
    <w:semiHidden/>
    <w:unhideWhenUsed/>
    <w:rsid w:val="0000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2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2C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2B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D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2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672E6"/>
    <w:rPr>
      <w:rFonts w:asciiTheme="minorBidi" w:hAnsiTheme="minorBidi"/>
      <w:i/>
      <w:iCs/>
      <w:color w:val="F79646" w:themeColor="accent6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4672E6"/>
    <w:rPr>
      <w:rFonts w:asciiTheme="minorBidi" w:hAnsiTheme="minorBidi"/>
      <w:i/>
      <w:iCs/>
      <w:color w:val="F79646" w:themeColor="accent6"/>
      <w:sz w:val="20"/>
      <w:szCs w:val="20"/>
    </w:rPr>
  </w:style>
  <w:style w:type="paragraph" w:customStyle="1" w:styleId="pTitle">
    <w:name w:val="p_Title"/>
    <w:next w:val="Normal"/>
    <w:qFormat/>
    <w:rsid w:val="00CC60C1"/>
    <w:pPr>
      <w:spacing w:before="80" w:after="720" w:line="240" w:lineRule="auto"/>
      <w:jc w:val="right"/>
    </w:pPr>
    <w:rPr>
      <w:rFonts w:ascii="Arial" w:eastAsia="Times New Roman" w:hAnsi="Arial" w:cs="Arial"/>
      <w:caps/>
      <w:color w:val="F39100"/>
      <w:sz w:val="36"/>
      <w:szCs w:val="16"/>
    </w:rPr>
  </w:style>
  <w:style w:type="paragraph" w:customStyle="1" w:styleId="pproductLine">
    <w:name w:val="p_productLine"/>
    <w:qFormat/>
    <w:rsid w:val="00CC60C1"/>
    <w:pPr>
      <w:pBdr>
        <w:bottom w:val="single" w:sz="6" w:space="1" w:color="F39100"/>
      </w:pBdr>
      <w:spacing w:before="840" w:after="40" w:line="240" w:lineRule="auto"/>
      <w:jc w:val="right"/>
    </w:pPr>
    <w:rPr>
      <w:rFonts w:ascii="Arial" w:eastAsia="Times New Roman" w:hAnsi="Arial" w:cs="Times New Roman"/>
      <w:bCs/>
      <w:color w:val="6C286B"/>
      <w:sz w:val="56"/>
      <w:szCs w:val="28"/>
    </w:rPr>
  </w:style>
  <w:style w:type="paragraph" w:customStyle="1" w:styleId="pfooter">
    <w:name w:val="p_footer"/>
    <w:next w:val="pfooterCopyright"/>
    <w:qFormat/>
    <w:rsid w:val="00CC60C1"/>
    <w:pPr>
      <w:spacing w:before="60" w:after="0" w:line="240" w:lineRule="auto"/>
    </w:pPr>
    <w:rPr>
      <w:rFonts w:ascii="Arial" w:eastAsia="Times New Roman" w:hAnsi="Arial" w:cs="Times New Roman"/>
      <w:color w:val="595959"/>
      <w:sz w:val="18"/>
      <w:szCs w:val="24"/>
    </w:rPr>
  </w:style>
  <w:style w:type="paragraph" w:customStyle="1" w:styleId="pfooterCopyright">
    <w:name w:val="p_footerCopyright"/>
    <w:qFormat/>
    <w:rsid w:val="00CC60C1"/>
    <w:pPr>
      <w:spacing w:after="0" w:line="240" w:lineRule="auto"/>
    </w:pPr>
    <w:rPr>
      <w:rFonts w:ascii="Arial" w:eastAsia="Times New Roman" w:hAnsi="Arial" w:cs="Times New Roman"/>
      <w:color w:val="595959"/>
      <w:sz w:val="14"/>
      <w:szCs w:val="24"/>
    </w:rPr>
  </w:style>
  <w:style w:type="paragraph" w:customStyle="1" w:styleId="ppagenum">
    <w:name w:val="p_pagenum"/>
    <w:basedOn w:val="Normal"/>
    <w:qFormat/>
    <w:rsid w:val="00CC60C1"/>
    <w:pPr>
      <w:spacing w:before="80" w:after="0" w:line="240" w:lineRule="auto"/>
      <w:jc w:val="right"/>
    </w:pPr>
    <w:rPr>
      <w:rFonts w:ascii="Arial" w:eastAsia="Times New Roman" w:hAnsi="Arial" w:cs="Times New Roman"/>
      <w:b/>
      <w:color w:val="F391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F1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B1AC-3125-47DC-8B2A-5F887F05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SafeNet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2021-06-22T18:06:00Z</dcterms:created>
  <dcterms:modified xsi:type="dcterms:W3CDTF">2022-11-28T15:15:00Z</dcterms:modified>
</cp:coreProperties>
</file>